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литературы</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«Теория литературы».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различные литературные и фольклорные жанры</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осуществлять профессиональную деятельность, базируясь на знании вопросов теории литературы, истории отечественной литературы (литератур) и мировой литературы; истории литературной критики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выявлять особенности жанровой основы произведений художественной литературы и фольклора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категориальным аппаратом теории литературы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теоретическими сведениями в области истории отечественной литературы (литератур) и мировой литературы; истории литературной критики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определения литературных и фольклорных жанров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«Теория литературы»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фольклорных и литературных жанров</w:t>
            </w:r>
          </w:p>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текста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5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Эстетическое и художественное. Место литературы в ряду других искусств.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другие виды искусства.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Литературные роды и жанры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 Применимы ли родо-видовые деления к другим искусствам?</w:t>
            </w:r>
          </w:p>
          <w:p>
            <w:pPr>
              <w:jc w:val="both"/>
              <w:spacing w:after="0" w:line="240" w:lineRule="auto"/>
              <w:rPr>
                <w:sz w:val="24"/>
                <w:szCs w:val="24"/>
              </w:rPr>
            </w:pPr>
            <w:r>
              <w:rPr>
                <w:rFonts w:ascii="Times New Roman" w:hAnsi="Times New Roman" w:cs="Times New Roman"/>
                <w:color w:val="#000000"/>
                <w:sz w:val="24"/>
                <w:szCs w:val="24"/>
              </w:rPr>
              <w:t> 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стиховедения (метрика, ритмика, фоника и строфика)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Тедиаковского-Ломоносова. Основные метрические и ритмические определители силлабо -тонического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Поэзия и проза.</w:t>
            </w:r>
          </w:p>
        </w:tc>
      </w:tr>
      <w:tr>
        <w:trPr>
          <w:trHeight w:hRule="exact" w:val="630.4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художественной речи. Своеобразие ритма лирики и прозы. Литературный язык и язык художественной литературы. Фигуры поэтического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синтаксиса. Тропы.</w:t>
            </w:r>
          </w:p>
          <w:p>
            <w:pPr>
              <w:jc w:val="both"/>
              <w:spacing w:after="0" w:line="240" w:lineRule="auto"/>
              <w:rPr>
                <w:sz w:val="24"/>
                <w:szCs w:val="24"/>
              </w:rPr>
            </w:pPr>
            <w:r>
              <w:rPr>
                <w:rFonts w:ascii="Times New Roman" w:hAnsi="Times New Roman" w:cs="Times New Roman"/>
                <w:color w:val="#000000"/>
                <w:sz w:val="24"/>
                <w:szCs w:val="24"/>
              </w:rPr>
              <w:t> Понятие о дискурсе и нарративе. Современная нарратология.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Автор. Герой. Читатель. Рецептивная эстетика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Субъектная организация художественного произведения. Проблема автора. Традици- онная «демиургическая концепция» авторства, диалогический подход Я. Мукаржовского,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 тельности (концепция М.М. Бахтина). Рецептивная эстетика. Литературная герменевтика.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Художественный образ</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 и образ. Классификация знаков (индексальные, символические, иконические).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 чаемого (Автологические. Тропы. Метафоризм как принцип человеческого мышления. Ме -тафора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Сюжетно-композиционная организация художественного произведения. Хронотоп</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pPr>
              <w:jc w:val="both"/>
              <w:spacing w:after="0" w:line="240" w:lineRule="auto"/>
              <w:rPr>
                <w:sz w:val="24"/>
                <w:szCs w:val="24"/>
              </w:rPr>
            </w:pPr>
            <w:r>
              <w:rPr>
                <w:rFonts w:ascii="Times New Roman" w:hAnsi="Times New Roman" w:cs="Times New Roman"/>
                <w:color w:val="#000000"/>
                <w:sz w:val="24"/>
                <w:szCs w:val="24"/>
              </w:rPr>
              <w:t> 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 -се, лирике, драме. Время и пространство в литературе и искусстве.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термины и понятия теории литературного процесса.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литературного процесса: предмет изучения, цели и задачи. Понятия художест- венной системы, эпистемы (М. Фуко), литературного течения, направления, школы, худо- 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pPr>
              <w:jc w:val="both"/>
              <w:spacing w:after="0" w:line="240" w:lineRule="auto"/>
              <w:rPr>
                <w:sz w:val="24"/>
                <w:szCs w:val="24"/>
              </w:rPr>
            </w:pPr>
            <w:r>
              <w:rPr>
                <w:rFonts w:ascii="Times New Roman" w:hAnsi="Times New Roman" w:cs="Times New Roman"/>
                <w:color w:val="#000000"/>
                <w:sz w:val="24"/>
                <w:szCs w:val="24"/>
              </w:rPr>
              <w:t> Понятие о тексте, контексте и интертексте.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литературного произведения.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 ного анализа. Классические и современные методики литературоведческого анализа. Гер- меневтический анализ. Интертекстуальный анализ.</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Эстетическое и художественное. Место литературы в ряду других искусств.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другие виды искусства.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Литературные роды и жанры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 Применимы ли родо-видовые деления к другим искусствам?</w:t>
            </w:r>
          </w:p>
          <w:p>
            <w:pPr>
              <w:jc w:val="both"/>
              <w:spacing w:after="0" w:line="240" w:lineRule="auto"/>
              <w:rPr>
                <w:sz w:val="24"/>
                <w:szCs w:val="24"/>
              </w:rPr>
            </w:pPr>
            <w:r>
              <w:rPr>
                <w:rFonts w:ascii="Times New Roman" w:hAnsi="Times New Roman" w:cs="Times New Roman"/>
                <w:color w:val="#000000"/>
                <w:sz w:val="24"/>
                <w:szCs w:val="24"/>
              </w:rPr>
              <w:t> 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стиховедения (метрика, ритмика, фоника и строфика)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Тедиаковского-Ломоносова. Основные метрические и ритмические определители силлабо -тонического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Поэзия и проза.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художественной речи. Своеобразие ритма лирики и прозы. Литературный язык и язык художественной литературы. Фигуры поэтического синтаксиса. Тропы.</w:t>
            </w:r>
          </w:p>
          <w:p>
            <w:pPr>
              <w:jc w:val="both"/>
              <w:spacing w:after="0" w:line="240" w:lineRule="auto"/>
              <w:rPr>
                <w:sz w:val="24"/>
                <w:szCs w:val="24"/>
              </w:rPr>
            </w:pPr>
            <w:r>
              <w:rPr>
                <w:rFonts w:ascii="Times New Roman" w:hAnsi="Times New Roman" w:cs="Times New Roman"/>
                <w:color w:val="#000000"/>
                <w:sz w:val="24"/>
                <w:szCs w:val="24"/>
              </w:rPr>
              <w:t> Понятие о дискурсе и нарративе. Современная нарратология.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Автор. Герой. Читатель. Рецептивная эстетика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Субъектная организация художественного произведения. Проблема автора. Традици- онная «демиургическая концепция» авторства, диалогический подход Я. Мукаржовского,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 тельности (концепция М.М. Бахтина). Рецептивная эстетика. Литературная герменевтика.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Художественный образ</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 и образ. Классификация знаков (индексальные, символические, иконические).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 чаемого (Автологические. Тропы. Метафоризм как принцип человеческого мышления. Ме -тафора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Сюжетно-композиционная организация художественного произведения. Хронотоп</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pPr>
              <w:jc w:val="both"/>
              <w:spacing w:after="0" w:line="240" w:lineRule="auto"/>
              <w:rPr>
                <w:sz w:val="24"/>
                <w:szCs w:val="24"/>
              </w:rPr>
            </w:pPr>
            <w:r>
              <w:rPr>
                <w:rFonts w:ascii="Times New Roman" w:hAnsi="Times New Roman" w:cs="Times New Roman"/>
                <w:color w:val="#000000"/>
                <w:sz w:val="24"/>
                <w:szCs w:val="24"/>
              </w:rPr>
              <w:t> 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 -се, лирике, драме. Время и пространство в литературе и искусстве.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термины и понятия теории литературного процесса.</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литературного процесса: предмет изучения, цели и задачи. Понятия художест- венной системы, эпистемы (М. Фуко), литературного течения, направления, школы, худо- 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pPr>
              <w:jc w:val="both"/>
              <w:spacing w:after="0" w:line="240" w:lineRule="auto"/>
              <w:rPr>
                <w:sz w:val="24"/>
                <w:szCs w:val="24"/>
              </w:rPr>
            </w:pPr>
            <w:r>
              <w:rPr>
                <w:rFonts w:ascii="Times New Roman" w:hAnsi="Times New Roman" w:cs="Times New Roman"/>
                <w:color w:val="#000000"/>
                <w:sz w:val="24"/>
                <w:szCs w:val="24"/>
              </w:rPr>
              <w:t> Понятие о тексте, контексте и интертексте.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литературного произведения.</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 ного анализа. Классические и современные методики литературоведческого анализа. Гер- меневтический анализ. Интертекстуальный анализ.</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литературы»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Хазагеров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978-5-534-10626-8.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художественных</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https://urait.ru/bcode/457074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Мурзак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Озеров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Ястребов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https://urait.ru/bcode/449974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1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2024-2025_ФГОС3++2024_Бак-ОФО-Ф(Ф)(24)_plx_Теория литературы</dc:title>
  <dc:creator>FastReport.NET</dc:creator>
</cp:coreProperties>
</file>